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3E" w:rsidRPr="004D523E" w:rsidRDefault="00C56209" w:rsidP="004D523E">
      <w:pPr>
        <w:pStyle w:val="a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05pt;margin-top:-21.4pt;width:54.05pt;height:1in;z-index:251659264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746614142" r:id="rId6"/>
        </w:pict>
      </w:r>
      <w:r w:rsidR="004D523E" w:rsidRPr="004D523E">
        <w:rPr>
          <w:spacing w:val="20"/>
          <w:sz w:val="28"/>
          <w:szCs w:val="28"/>
        </w:rPr>
        <w:t>Республика Карелия</w:t>
      </w:r>
    </w:p>
    <w:p w:rsidR="004D523E" w:rsidRPr="004D523E" w:rsidRDefault="004D523E" w:rsidP="004D523E">
      <w:pPr>
        <w:pStyle w:val="a4"/>
        <w:pBdr>
          <w:bottom w:val="single" w:sz="4" w:space="1" w:color="auto"/>
        </w:pBdr>
        <w:jc w:val="center"/>
        <w:rPr>
          <w:b/>
          <w:spacing w:val="20"/>
          <w:sz w:val="36"/>
          <w:szCs w:val="36"/>
        </w:rPr>
      </w:pPr>
      <w:r w:rsidRPr="004D523E">
        <w:rPr>
          <w:b/>
          <w:spacing w:val="20"/>
          <w:sz w:val="36"/>
          <w:szCs w:val="36"/>
        </w:rPr>
        <w:t>Государственное казенное учреждение Республики Карелия «Центр бухгалтерского и аналитического сопровождения»</w:t>
      </w:r>
    </w:p>
    <w:p w:rsidR="004D523E" w:rsidRPr="004D523E" w:rsidRDefault="004D523E" w:rsidP="004D523E">
      <w:pPr>
        <w:rPr>
          <w:rFonts w:ascii="Times New Roman" w:hAnsi="Times New Roman" w:cs="Times New Roman"/>
          <w:sz w:val="16"/>
          <w:szCs w:val="16"/>
        </w:rPr>
      </w:pPr>
    </w:p>
    <w:p w:rsidR="004D523E" w:rsidRPr="004D523E" w:rsidRDefault="004D523E" w:rsidP="004D5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23E">
        <w:rPr>
          <w:rFonts w:ascii="Times New Roman" w:hAnsi="Times New Roman" w:cs="Times New Roman"/>
          <w:sz w:val="28"/>
          <w:szCs w:val="28"/>
        </w:rPr>
        <w:t>ПРИКАЗ</w:t>
      </w:r>
    </w:p>
    <w:p w:rsidR="004D523E" w:rsidRPr="004D523E" w:rsidRDefault="004D523E" w:rsidP="004D5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23E" w:rsidRPr="009A7FC3" w:rsidRDefault="003A7C68" w:rsidP="004D523E">
      <w:pPr>
        <w:rPr>
          <w:rFonts w:ascii="Times New Roman" w:hAnsi="Times New Roman" w:cs="Times New Roman"/>
          <w:sz w:val="28"/>
          <w:szCs w:val="28"/>
        </w:rPr>
      </w:pPr>
      <w:r w:rsidRPr="003A7C68">
        <w:rPr>
          <w:rFonts w:ascii="Times New Roman" w:hAnsi="Times New Roman" w:cs="Times New Roman"/>
          <w:sz w:val="28"/>
          <w:szCs w:val="28"/>
        </w:rPr>
        <w:t xml:space="preserve"> </w:t>
      </w:r>
      <w:r w:rsidR="00FB503E">
        <w:rPr>
          <w:rFonts w:ascii="Times New Roman" w:hAnsi="Times New Roman" w:cs="Times New Roman"/>
          <w:sz w:val="28"/>
          <w:szCs w:val="28"/>
        </w:rPr>
        <w:t>____</w:t>
      </w:r>
      <w:r w:rsidR="001D2732" w:rsidRPr="001D2732">
        <w:rPr>
          <w:rFonts w:ascii="Times New Roman" w:hAnsi="Times New Roman" w:cs="Times New Roman"/>
          <w:sz w:val="28"/>
          <w:szCs w:val="28"/>
        </w:rPr>
        <w:t xml:space="preserve"> </w:t>
      </w:r>
      <w:r w:rsidR="006038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D27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A3761">
        <w:rPr>
          <w:rFonts w:ascii="Times New Roman" w:hAnsi="Times New Roman" w:cs="Times New Roman"/>
          <w:sz w:val="28"/>
          <w:szCs w:val="28"/>
        </w:rPr>
        <w:t>____</w:t>
      </w:r>
    </w:p>
    <w:p w:rsidR="004D523E" w:rsidRPr="004D523E" w:rsidRDefault="004D523E" w:rsidP="00551C65">
      <w:pPr>
        <w:shd w:val="clear" w:color="auto" w:fill="FFFFFF"/>
        <w:spacing w:before="100" w:beforeAutospacing="1" w:after="100" w:afterAutospacing="1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65" w:rsidRPr="004D523E" w:rsidRDefault="001D2732" w:rsidP="00551C65">
      <w:pPr>
        <w:shd w:val="clear" w:color="auto" w:fill="FFFFFF"/>
        <w:spacing w:before="100" w:beforeAutospacing="1" w:after="100" w:afterAutospacing="1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Единую учетную</w:t>
      </w:r>
      <w:r w:rsidR="00551C65"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1C65"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централизованного</w:t>
      </w:r>
      <w:r w:rsidR="00551C65" w:rsidRPr="004D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ведения бюджетного (бухгалтерского) учета органов исполнительной власти Республики Карелия, государственных казенных, бюджетных и автономных учреждений Республики Карелия, в отношении которых </w:t>
      </w:r>
      <w:r w:rsidR="00551C65"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Республики Карелия «Центр бухгалтерского и аналитического сопровождения»</w:t>
      </w:r>
      <w:r w:rsidR="00551C65" w:rsidRPr="004D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осуществляет переданные полномочия по ведению бюджетного (бухгалтерского) учета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утвержденную приказом Государственного казенного учреждения Республики Карелия «Центр бухгалтерского и аналитического сопровождения» от 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30.12.2022 №186</w:t>
      </w:r>
    </w:p>
    <w:p w:rsidR="00D2035C" w:rsidRPr="00D2035C" w:rsidRDefault="001D2732" w:rsidP="00551C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методов ведения Государственным казенным учреждением Республики Карелия «Центр бухгалтерского и аналитического сопровождения» (далее – ГКУ РК «ЦБ и АС», Центр) централизованного бюджетного (бухгалтерского) учета</w:t>
      </w:r>
    </w:p>
    <w:p w:rsidR="00D2035C" w:rsidRDefault="00551C65" w:rsidP="001D2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D2035C" w:rsidRPr="00D20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732" w:rsidRDefault="001D2732" w:rsidP="001D2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32" w:rsidRDefault="001D2732" w:rsidP="001D2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7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приказ от 30.12.2022 № 186 «Об утверждении Единой учетной политики </w:t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централизованного</w:t>
      </w:r>
      <w:r w:rsidRPr="004D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ведения бюджетного (бухгалтерского) учета органов исполнительной власти Республики Карелия, государственных казенных, бюджетных и автономных учреждений Республики Карелия, в отношении которых </w:t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Республики Карелия «Центр бухгалтерского и аналитического сопровождения»</w:t>
      </w:r>
      <w:r w:rsidRPr="004D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Единая учетная политика) </w:t>
      </w:r>
      <w:r w:rsidRPr="004D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осуществляет переданные полномочия по ведению б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юджетного (бухгалтерского) учета» следующие изменения:</w:t>
      </w:r>
      <w:proofErr w:type="gramEnd"/>
    </w:p>
    <w:p w:rsidR="00E90BD6" w:rsidRDefault="00E90BD6" w:rsidP="00181F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90BD6">
        <w:rPr>
          <w:rStyle w:val="layout"/>
          <w:rFonts w:ascii="Times New Roman" w:hAnsi="Times New Roman" w:cs="Times New Roman"/>
          <w:sz w:val="28"/>
          <w:szCs w:val="28"/>
        </w:rPr>
        <w:t>Пункт 6. «Инвентаризация» Единой учетной политики изложить в следующей редакции</w:t>
      </w:r>
      <w:r>
        <w:rPr>
          <w:rStyle w:val="layout"/>
          <w:rFonts w:ascii="Times New Roman" w:hAnsi="Times New Roman" w:cs="Times New Roman"/>
          <w:sz w:val="28"/>
          <w:szCs w:val="28"/>
        </w:rPr>
        <w:t>:</w:t>
      </w:r>
    </w:p>
    <w:p w:rsidR="00E90BD6" w:rsidRPr="00E90BD6" w:rsidRDefault="00E90BD6" w:rsidP="00E90B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90BD6">
        <w:rPr>
          <w:rStyle w:val="layout"/>
          <w:rFonts w:ascii="Times New Roman" w:hAnsi="Times New Roman" w:cs="Times New Roman"/>
          <w:sz w:val="28"/>
          <w:szCs w:val="28"/>
        </w:rPr>
        <w:t xml:space="preserve">«Инвентаризация имущества, финансовых активов и обязательств, </w:t>
      </w:r>
      <w:r w:rsidRPr="00E90BD6">
        <w:rPr>
          <w:rStyle w:val="layout"/>
          <w:rFonts w:ascii="Times New Roman" w:hAnsi="Times New Roman" w:cs="Times New Roman"/>
          <w:sz w:val="28"/>
          <w:szCs w:val="28"/>
        </w:rPr>
        <w:lastRenderedPageBreak/>
        <w:t>проводится в соответствии с Порядком проведения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E90BD6">
        <w:rPr>
          <w:rStyle w:val="layout"/>
          <w:rFonts w:ascii="Times New Roman" w:hAnsi="Times New Roman" w:cs="Times New Roman"/>
          <w:sz w:val="28"/>
          <w:szCs w:val="28"/>
        </w:rPr>
        <w:t>инвентаризации активов и обязательств (приложение № 13 к настоящей Единой учетной политике)</w:t>
      </w:r>
      <w:proofErr w:type="gramStart"/>
      <w:r w:rsidRPr="00E90BD6">
        <w:rPr>
          <w:rStyle w:val="layout"/>
          <w:rFonts w:ascii="Times New Roman" w:hAnsi="Times New Roman" w:cs="Times New Roman"/>
          <w:sz w:val="28"/>
          <w:szCs w:val="28"/>
        </w:rPr>
        <w:t>.</w:t>
      </w:r>
      <w:r>
        <w:rPr>
          <w:rStyle w:val="layout"/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E90BD6" w:rsidRPr="00E90BD6" w:rsidRDefault="00E90BD6" w:rsidP="00E90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>Пункты 6.1 «</w:t>
      </w:r>
      <w:r w:rsidRPr="00E90BD6">
        <w:rPr>
          <w:rFonts w:ascii="Times New Roman" w:hAnsi="Times New Roman" w:cs="Times New Roman"/>
          <w:sz w:val="28"/>
          <w:szCs w:val="28"/>
        </w:rPr>
        <w:t>Инвентаризация объектов основных средств</w:t>
      </w: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>», 6.2 «</w:t>
      </w:r>
      <w:r w:rsidRPr="00E90BD6">
        <w:rPr>
          <w:rFonts w:ascii="Times New Roman" w:hAnsi="Times New Roman" w:cs="Times New Roman"/>
          <w:sz w:val="28"/>
          <w:szCs w:val="28"/>
        </w:rPr>
        <w:t>Инвентаризация нематериальных активов»</w:t>
      </w: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>, 6.3 «</w:t>
      </w:r>
      <w:r w:rsidRPr="00E90BD6">
        <w:rPr>
          <w:rFonts w:ascii="Times New Roman" w:hAnsi="Times New Roman" w:cs="Times New Roman"/>
          <w:sz w:val="28"/>
          <w:szCs w:val="28"/>
        </w:rPr>
        <w:t>Инвентаризация непроизводственных активов»</w:t>
      </w: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>, 6.4 «</w:t>
      </w:r>
      <w:r w:rsidRPr="00E90BD6">
        <w:rPr>
          <w:rFonts w:ascii="Times New Roman" w:hAnsi="Times New Roman" w:cs="Times New Roman"/>
          <w:sz w:val="28"/>
          <w:szCs w:val="28"/>
        </w:rPr>
        <w:t>Инвентаризация материальных запасов»</w:t>
      </w: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>, 6.5 «</w:t>
      </w:r>
      <w:r w:rsidRPr="00E90BD6">
        <w:rPr>
          <w:rFonts w:ascii="Times New Roman" w:hAnsi="Times New Roman" w:cs="Times New Roman"/>
          <w:sz w:val="28"/>
          <w:szCs w:val="28"/>
        </w:rPr>
        <w:t>Инвентаризация арендованного имущества»</w:t>
      </w: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Единой учетной политики признать утратившими силу.</w:t>
      </w:r>
    </w:p>
    <w:p w:rsidR="00E90BD6" w:rsidRPr="00E90BD6" w:rsidRDefault="00E90BD6" w:rsidP="00E90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E90BD6">
        <w:rPr>
          <w:rFonts w:ascii="Times New Roman" w:hAnsi="Times New Roman" w:cs="Times New Roman"/>
          <w:sz w:val="28"/>
          <w:szCs w:val="28"/>
        </w:rPr>
        <w:t>Пункт 5.1 радела 5 «</w:t>
      </w:r>
      <w:r w:rsidRPr="00E90BD6">
        <w:rPr>
          <w:rFonts w:ascii="Times New Roman" w:hAnsi="Times New Roman" w:cs="Times New Roman"/>
          <w:bCs/>
          <w:sz w:val="28"/>
          <w:szCs w:val="28"/>
        </w:rPr>
        <w:t xml:space="preserve">Организация документооборота» </w:t>
      </w:r>
      <w:r w:rsidRPr="00E90BD6">
        <w:rPr>
          <w:rFonts w:ascii="Times New Roman" w:eastAsia="Microsoft Sans Serif" w:hAnsi="Times New Roman" w:cs="Times New Roman"/>
          <w:sz w:val="28"/>
          <w:szCs w:val="28"/>
          <w:lang w:bidi="ru-RU"/>
        </w:rPr>
        <w:t>Единой учетной политики изложить в следующей редакции:</w:t>
      </w:r>
    </w:p>
    <w:p w:rsidR="00E90BD6" w:rsidRPr="00E90BD6" w:rsidRDefault="00E90BD6" w:rsidP="00E90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D6">
        <w:rPr>
          <w:rFonts w:ascii="Times New Roman" w:hAnsi="Times New Roman" w:cs="Times New Roman"/>
          <w:sz w:val="28"/>
          <w:szCs w:val="28"/>
        </w:rPr>
        <w:t>«5.1. Порядок и сроки передачи субъектами централизованного учета первичных (сводных) учетных документов, иных документов бухгалтерского учета для их отражения Центром в бухгалтерском учете осуществляется в соответствии с графиком документооборота, являющимся Приложением к Договорам (соглашениям) о передаче полномочий по ведению бухгалтерского учета и формированию бухгалтерской (финансовой) отчетности.</w:t>
      </w:r>
    </w:p>
    <w:p w:rsidR="00E90BD6" w:rsidRPr="00E90BD6" w:rsidRDefault="00E90BD6" w:rsidP="00E90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D6">
        <w:rPr>
          <w:rFonts w:ascii="Times New Roman" w:hAnsi="Times New Roman" w:cs="Times New Roman"/>
          <w:sz w:val="28"/>
          <w:szCs w:val="28"/>
        </w:rPr>
        <w:t>Порядок и сроки направления, субъектами централизованного учета электронных форм первичных документов бухгалтерского учета для их отражения Центром в бухгалтерском учете осуществляется в соответствии с графиком документооборота электронными документами, являющимся Приложением к Договорам (соглашениям) о передаче полномочий по ведению бухгалтерского учета и формированию бухгалтерской (финансовой) отчетности.</w:t>
      </w:r>
    </w:p>
    <w:p w:rsidR="00E90BD6" w:rsidRPr="00E90BD6" w:rsidRDefault="00E90BD6" w:rsidP="00E90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D6">
        <w:rPr>
          <w:rFonts w:ascii="Times New Roman" w:hAnsi="Times New Roman" w:cs="Times New Roman"/>
          <w:sz w:val="28"/>
          <w:szCs w:val="28"/>
        </w:rPr>
        <w:t xml:space="preserve">Контроль соблюдения графика документооборота при централизации бухгалтерского учета осуществляют руководители (лица их замещающие), лица, назначенные </w:t>
      </w:r>
      <w:proofErr w:type="gramStart"/>
      <w:r w:rsidRPr="00E90BD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90BD6">
        <w:rPr>
          <w:rFonts w:ascii="Times New Roman" w:hAnsi="Times New Roman" w:cs="Times New Roman"/>
          <w:sz w:val="28"/>
          <w:szCs w:val="28"/>
        </w:rPr>
        <w:t xml:space="preserve"> за взаимодействие субъектов централизованного учета, и ответственные лица Центра.</w:t>
      </w:r>
    </w:p>
    <w:p w:rsidR="00E90BD6" w:rsidRPr="00E90BD6" w:rsidRDefault="00E90BD6" w:rsidP="00E9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D6">
        <w:rPr>
          <w:rFonts w:ascii="Times New Roman" w:hAnsi="Times New Roman" w:cs="Times New Roman"/>
          <w:sz w:val="28"/>
          <w:szCs w:val="28"/>
        </w:rPr>
        <w:t>В целях обеспечения выполнения графика документооборота, являющимся Приложением к Договорам (соглашениям) о передаче полномочий по ведению бухгалтерского учета и формированию бухгалтерской (финансовой) отчетности и недопущения нарушений, связанных с ведением бюджетного (бухгалтерского) учета при наличии в Центре информации, связанной с фактами хозяйственной жизни, по которым своевременно не представлены субъектом централизованного учета в Центр первичные учетные документы Центр не позднее 3 (трех</w:t>
      </w:r>
      <w:proofErr w:type="gramEnd"/>
      <w:r w:rsidRPr="00E90BD6">
        <w:rPr>
          <w:rFonts w:ascii="Times New Roman" w:hAnsi="Times New Roman" w:cs="Times New Roman"/>
          <w:sz w:val="28"/>
          <w:szCs w:val="28"/>
        </w:rPr>
        <w:t>) рабочих дней в случае выявления при осуществлении централизуемых полномочий фактов непредставления первичных учетных документов направляет требование субъекту централизованного учета о необходимости представления первичных учетных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90BD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4C45" w:rsidRPr="00DB4C45" w:rsidRDefault="00DB4C45" w:rsidP="00DB4C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DB4C45">
        <w:rPr>
          <w:rFonts w:ascii="Times New Roman" w:hAnsi="Times New Roman" w:cs="Times New Roman"/>
          <w:sz w:val="28"/>
          <w:szCs w:val="28"/>
        </w:rPr>
        <w:t>Пункт 10.2 радела 10 «</w:t>
      </w:r>
      <w:r w:rsidRPr="00DB4C45">
        <w:rPr>
          <w:rFonts w:ascii="Times New Roman" w:hAnsi="Times New Roman" w:cs="Times New Roman"/>
          <w:bCs/>
          <w:sz w:val="28"/>
          <w:szCs w:val="28"/>
        </w:rPr>
        <w:t xml:space="preserve">Учет расчетов по оплате труда, пособиям и иным выплатам» </w:t>
      </w:r>
      <w:r w:rsidRPr="00DB4C45">
        <w:rPr>
          <w:rFonts w:ascii="Times New Roman" w:eastAsia="Microsoft Sans Serif" w:hAnsi="Times New Roman" w:cs="Times New Roman"/>
          <w:sz w:val="28"/>
          <w:szCs w:val="28"/>
          <w:lang w:bidi="ru-RU"/>
        </w:rPr>
        <w:t>Единой учетной политики изложить в следу</w:t>
      </w:r>
      <w:r w:rsidRPr="00DB4C45">
        <w:rPr>
          <w:rFonts w:ascii="Times New Roman" w:eastAsia="Microsoft Sans Serif" w:hAnsi="Times New Roman" w:cs="Times New Roman"/>
          <w:sz w:val="28"/>
          <w:szCs w:val="28"/>
          <w:lang w:bidi="ru-RU"/>
        </w:rPr>
        <w:t>ю</w:t>
      </w:r>
      <w:r w:rsidRPr="00DB4C45">
        <w:rPr>
          <w:rFonts w:ascii="Times New Roman" w:eastAsia="Microsoft Sans Serif" w:hAnsi="Times New Roman" w:cs="Times New Roman"/>
          <w:sz w:val="28"/>
          <w:szCs w:val="28"/>
          <w:lang w:bidi="ru-RU"/>
        </w:rPr>
        <w:t>щей редакции:</w:t>
      </w:r>
    </w:p>
    <w:p w:rsidR="00DB4C45" w:rsidRPr="00DB4C45" w:rsidRDefault="00DB4C45" w:rsidP="00DB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C45">
        <w:rPr>
          <w:rFonts w:ascii="Times New Roman" w:hAnsi="Times New Roman" w:cs="Times New Roman"/>
          <w:sz w:val="28"/>
          <w:szCs w:val="28"/>
        </w:rPr>
        <w:t>«</w:t>
      </w:r>
      <w:r w:rsidRPr="00DB4C45">
        <w:rPr>
          <w:rFonts w:ascii="Times New Roman" w:hAnsi="Times New Roman" w:cs="Times New Roman"/>
          <w:sz w:val="28"/>
          <w:szCs w:val="28"/>
          <w:shd w:val="clear" w:color="auto" w:fill="FFFFFF"/>
        </w:rPr>
        <w:t>10.2. Табель представляется субъектами централизованного учета, Центром 2 раза в месяц:</w:t>
      </w:r>
    </w:p>
    <w:p w:rsidR="00DB4C45" w:rsidRPr="00DB4C45" w:rsidRDefault="00DB4C45" w:rsidP="00DB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выплаты </w:t>
      </w:r>
      <w:r w:rsidRPr="00DB4C45">
        <w:rPr>
          <w:rFonts w:ascii="Times New Roman" w:hAnsi="Times New Roman" w:cs="Times New Roman"/>
          <w:bCs/>
          <w:sz w:val="28"/>
          <w:szCs w:val="28"/>
        </w:rPr>
        <w:t>денежного содержания гражданским служащим, заработной платы работникам за 1-ю половину месяца (в табеле указывается фа</w:t>
      </w:r>
      <w:r w:rsidRPr="00DB4C45">
        <w:rPr>
          <w:rFonts w:ascii="Times New Roman" w:hAnsi="Times New Roman" w:cs="Times New Roman"/>
          <w:bCs/>
          <w:sz w:val="28"/>
          <w:szCs w:val="28"/>
        </w:rPr>
        <w:t>к</w:t>
      </w:r>
      <w:r w:rsidRPr="00DB4C45">
        <w:rPr>
          <w:rFonts w:ascii="Times New Roman" w:hAnsi="Times New Roman" w:cs="Times New Roman"/>
          <w:bCs/>
          <w:sz w:val="28"/>
          <w:szCs w:val="28"/>
        </w:rPr>
        <w:t>тически использованное рабочее время с 1 числа месяца по дату выплаты заработной платы за 1-ю половину мес</w:t>
      </w:r>
      <w:r w:rsidRPr="00DB4C45">
        <w:rPr>
          <w:rFonts w:ascii="Times New Roman" w:hAnsi="Times New Roman" w:cs="Times New Roman"/>
          <w:bCs/>
          <w:sz w:val="28"/>
          <w:szCs w:val="28"/>
        </w:rPr>
        <w:t>я</w:t>
      </w:r>
      <w:r w:rsidRPr="00DB4C45">
        <w:rPr>
          <w:rFonts w:ascii="Times New Roman" w:hAnsi="Times New Roman" w:cs="Times New Roman"/>
          <w:bCs/>
          <w:sz w:val="28"/>
          <w:szCs w:val="28"/>
        </w:rPr>
        <w:t>ца);</w:t>
      </w:r>
      <w:proofErr w:type="gramEnd"/>
    </w:p>
    <w:p w:rsidR="00DB4C45" w:rsidRPr="00DB4C45" w:rsidRDefault="00DB4C45" w:rsidP="00DB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C45">
        <w:rPr>
          <w:rFonts w:ascii="Times New Roman" w:hAnsi="Times New Roman" w:cs="Times New Roman"/>
          <w:bCs/>
          <w:sz w:val="28"/>
          <w:szCs w:val="28"/>
        </w:rPr>
        <w:t xml:space="preserve">- для начисления и выплаты денежного содержания гражданским </w:t>
      </w:r>
      <w:r w:rsidRPr="00DB4C45">
        <w:rPr>
          <w:rFonts w:ascii="Times New Roman" w:hAnsi="Times New Roman" w:cs="Times New Roman"/>
          <w:bCs/>
          <w:sz w:val="28"/>
          <w:szCs w:val="28"/>
        </w:rPr>
        <w:lastRenderedPageBreak/>
        <w:t>служащим</w:t>
      </w:r>
      <w:r w:rsidRPr="00DB4C45">
        <w:rPr>
          <w:rFonts w:ascii="Times New Roman" w:hAnsi="Times New Roman" w:cs="Times New Roman"/>
          <w:sz w:val="28"/>
          <w:szCs w:val="28"/>
        </w:rPr>
        <w:t>,</w:t>
      </w:r>
      <w:r w:rsidRPr="00DB4C45">
        <w:rPr>
          <w:rFonts w:ascii="Times New Roman" w:hAnsi="Times New Roman" w:cs="Times New Roman"/>
          <w:bCs/>
          <w:sz w:val="28"/>
          <w:szCs w:val="28"/>
        </w:rPr>
        <w:t xml:space="preserve"> заработной платы работникам за 2-ю половину месяца (в табеле указывается фактически и</w:t>
      </w:r>
      <w:r w:rsidRPr="00DB4C45">
        <w:rPr>
          <w:rFonts w:ascii="Times New Roman" w:hAnsi="Times New Roman" w:cs="Times New Roman"/>
          <w:bCs/>
          <w:sz w:val="28"/>
          <w:szCs w:val="28"/>
        </w:rPr>
        <w:t>с</w:t>
      </w:r>
      <w:r w:rsidRPr="00DB4C45">
        <w:rPr>
          <w:rFonts w:ascii="Times New Roman" w:hAnsi="Times New Roman" w:cs="Times New Roman"/>
          <w:bCs/>
          <w:sz w:val="28"/>
          <w:szCs w:val="28"/>
        </w:rPr>
        <w:t>пользованное рабочее время в целом за месяц).</w:t>
      </w:r>
    </w:p>
    <w:p w:rsidR="00DB4C45" w:rsidRPr="00DB4C45" w:rsidRDefault="00DB4C45" w:rsidP="00DB4C45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45">
        <w:rPr>
          <w:rFonts w:ascii="Times New Roman" w:hAnsi="Times New Roman" w:cs="Times New Roman"/>
          <w:bCs/>
          <w:sz w:val="28"/>
          <w:szCs w:val="28"/>
        </w:rPr>
        <w:t xml:space="preserve">Для начисления и выплаты заработной платы работникам </w:t>
      </w:r>
      <w:r w:rsidRPr="00DB4C45">
        <w:rPr>
          <w:rFonts w:ascii="Times New Roman" w:hAnsi="Times New Roman" w:cs="Times New Roman"/>
          <w:sz w:val="28"/>
          <w:szCs w:val="28"/>
        </w:rPr>
        <w:t xml:space="preserve">в </w:t>
      </w:r>
      <w:r w:rsidRPr="00DB4C45">
        <w:rPr>
          <w:rFonts w:ascii="Times New Roman" w:hAnsi="Times New Roman" w:cs="Times New Roman"/>
          <w:bCs/>
          <w:sz w:val="28"/>
          <w:szCs w:val="28"/>
        </w:rPr>
        <w:t xml:space="preserve">субъектах централизованного учета применяющих </w:t>
      </w:r>
      <w:r w:rsidRPr="00DB4C45">
        <w:rPr>
          <w:rFonts w:ascii="Times New Roman" w:hAnsi="Times New Roman" w:cs="Times New Roman"/>
          <w:sz w:val="28"/>
          <w:szCs w:val="28"/>
        </w:rPr>
        <w:t>суммир</w:t>
      </w:r>
      <w:r w:rsidRPr="00DB4C45">
        <w:rPr>
          <w:rFonts w:ascii="Times New Roman" w:hAnsi="Times New Roman" w:cs="Times New Roman"/>
          <w:sz w:val="28"/>
          <w:szCs w:val="28"/>
        </w:rPr>
        <w:t>о</w:t>
      </w:r>
      <w:r w:rsidRPr="00DB4C45">
        <w:rPr>
          <w:rFonts w:ascii="Times New Roman" w:hAnsi="Times New Roman" w:cs="Times New Roman"/>
          <w:sz w:val="28"/>
          <w:szCs w:val="28"/>
        </w:rPr>
        <w:t>ванный учет рабочего времени осуществляется формирование табеля учета использов</w:t>
      </w:r>
      <w:r w:rsidRPr="00DB4C45">
        <w:rPr>
          <w:rFonts w:ascii="Times New Roman" w:hAnsi="Times New Roman" w:cs="Times New Roman"/>
          <w:sz w:val="28"/>
          <w:szCs w:val="28"/>
        </w:rPr>
        <w:t>а</w:t>
      </w:r>
      <w:r w:rsidRPr="00DB4C45">
        <w:rPr>
          <w:rFonts w:ascii="Times New Roman" w:hAnsi="Times New Roman" w:cs="Times New Roman"/>
          <w:sz w:val="28"/>
          <w:szCs w:val="28"/>
        </w:rPr>
        <w:t xml:space="preserve">ния рабочего времени и расчета заработной платы по форме, приведенной в </w:t>
      </w:r>
      <w:r w:rsidRPr="00DB4C45">
        <w:rPr>
          <w:rFonts w:ascii="Times New Roman" w:hAnsi="Times New Roman" w:cs="Times New Roman"/>
          <w:bCs/>
          <w:sz w:val="28"/>
          <w:szCs w:val="28"/>
        </w:rPr>
        <w:t>П</w:t>
      </w:r>
      <w:r w:rsidRPr="00DB4C45">
        <w:rPr>
          <w:rFonts w:ascii="Times New Roman" w:hAnsi="Times New Roman" w:cs="Times New Roman"/>
          <w:sz w:val="28"/>
          <w:szCs w:val="28"/>
        </w:rPr>
        <w:t>рилож</w:t>
      </w:r>
      <w:r w:rsidRPr="00DB4C45">
        <w:rPr>
          <w:rFonts w:ascii="Times New Roman" w:hAnsi="Times New Roman" w:cs="Times New Roman"/>
          <w:sz w:val="28"/>
          <w:szCs w:val="28"/>
        </w:rPr>
        <w:t>е</w:t>
      </w:r>
      <w:r w:rsidRPr="00DB4C45">
        <w:rPr>
          <w:rFonts w:ascii="Times New Roman" w:hAnsi="Times New Roman" w:cs="Times New Roman"/>
          <w:sz w:val="28"/>
          <w:szCs w:val="28"/>
        </w:rPr>
        <w:t>нии № 14 к Единой учетной политике</w:t>
      </w:r>
      <w:proofErr w:type="gramStart"/>
      <w:r w:rsidRPr="00DB4C4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6B2E" w:rsidRDefault="003A6B2E" w:rsidP="003A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Действие Единой учетной политики в редакции настоящего Приказа распространить с даты подписания настоящего Приказа и во все последующие отчетные периоды с внесением в установленном порядке необходимых изменений и дополнений.</w:t>
      </w:r>
    </w:p>
    <w:p w:rsidR="003A6B2E" w:rsidRDefault="003A6B2E" w:rsidP="003A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Ведущему специалисту по кадрам 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Брусничниковой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ознакомить с настоящим Приказом всех сотрудников Центра под роспись.</w:t>
      </w:r>
    </w:p>
    <w:p w:rsidR="003A6B2E" w:rsidRDefault="003A6B2E" w:rsidP="003A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Ведущему специалисту по кадрам 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Брусничниковой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опубликовать на официальном сайте ГКУ РК «ЦБ и АС» настоящий Приказ.</w:t>
      </w:r>
    </w:p>
    <w:p w:rsidR="003A6B2E" w:rsidRDefault="003A6B2E" w:rsidP="003A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кате</w:t>
      </w:r>
      <w:r w:rsidR="00E90BD6">
        <w:rPr>
          <w:rFonts w:ascii="Times New Roman" w:eastAsia="Calibri" w:hAnsi="Times New Roman" w:cs="Times New Roman"/>
          <w:sz w:val="28"/>
          <w:szCs w:val="28"/>
        </w:rPr>
        <w:t xml:space="preserve">гории Н.Д. </w:t>
      </w:r>
      <w:proofErr w:type="spellStart"/>
      <w:r w:rsidR="00E90BD6">
        <w:rPr>
          <w:rFonts w:ascii="Times New Roman" w:eastAsia="Calibri" w:hAnsi="Times New Roman" w:cs="Times New Roman"/>
          <w:sz w:val="28"/>
          <w:szCs w:val="28"/>
        </w:rPr>
        <w:t>Кацитадзе</w:t>
      </w:r>
      <w:proofErr w:type="spellEnd"/>
      <w:r w:rsidR="00E90BD6">
        <w:rPr>
          <w:rFonts w:ascii="Times New Roman" w:eastAsia="Calibri" w:hAnsi="Times New Roman" w:cs="Times New Roman"/>
          <w:sz w:val="28"/>
          <w:szCs w:val="28"/>
        </w:rPr>
        <w:t xml:space="preserve"> в срок до 0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E90BD6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года направить копии настоящего Приказа субъектам централизованного учета.</w:t>
      </w:r>
    </w:p>
    <w:p w:rsidR="003A6B2E" w:rsidRPr="001D2732" w:rsidRDefault="003A6B2E" w:rsidP="003A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главного бухгалтера Центра.</w:t>
      </w:r>
    </w:p>
    <w:p w:rsidR="00B81263" w:rsidRPr="00B81263" w:rsidRDefault="00B81263" w:rsidP="00B812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732" w:rsidRDefault="001D2732" w:rsidP="001D2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DB" w:rsidRDefault="00DF13DB" w:rsidP="001D2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DB" w:rsidRPr="00D2035C" w:rsidRDefault="00DF13DB" w:rsidP="001D2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3E" w:rsidRPr="004D523E" w:rsidRDefault="004D523E" w:rsidP="00DF1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Старикова</w:t>
      </w:r>
    </w:p>
    <w:p w:rsidR="004D523E" w:rsidRPr="004D523E" w:rsidRDefault="004D523E" w:rsidP="004D5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3" w:rsidRDefault="004D523E" w:rsidP="004D5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Ознакомлены: </w:t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В.А. </w:t>
      </w:r>
      <w:proofErr w:type="spellStart"/>
      <w:r w:rsidR="00B812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Еремкин</w:t>
      </w:r>
      <w:proofErr w:type="spellEnd"/>
    </w:p>
    <w:p w:rsidR="004D523E" w:rsidRDefault="004D523E" w:rsidP="00B812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Зинькевич</w:t>
      </w:r>
      <w:proofErr w:type="spellEnd"/>
    </w:p>
    <w:p w:rsidR="00B81263" w:rsidRPr="004D523E" w:rsidRDefault="00B81263" w:rsidP="00B812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Соляная</w:t>
      </w:r>
    </w:p>
    <w:p w:rsidR="00C70DB9" w:rsidRDefault="00C70DB9" w:rsidP="004D523E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B8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Брусничникова</w:t>
      </w:r>
      <w:proofErr w:type="spellEnd"/>
    </w:p>
    <w:p w:rsidR="00DF13DB" w:rsidRPr="00F22975" w:rsidRDefault="00DF13DB" w:rsidP="004D523E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Кацитадзе</w:t>
      </w:r>
      <w:proofErr w:type="spellEnd"/>
    </w:p>
    <w:sectPr w:rsidR="00DF13DB" w:rsidRPr="00F22975" w:rsidSect="004D523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694"/>
    <w:multiLevelType w:val="hybridMultilevel"/>
    <w:tmpl w:val="3C76F5D6"/>
    <w:lvl w:ilvl="0" w:tplc="777E9BFA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732"/>
    <w:multiLevelType w:val="hybridMultilevel"/>
    <w:tmpl w:val="68945FF4"/>
    <w:lvl w:ilvl="0" w:tplc="B0FC575C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7199B"/>
    <w:multiLevelType w:val="multilevel"/>
    <w:tmpl w:val="89BA28AE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3">
    <w:nsid w:val="544B0786"/>
    <w:multiLevelType w:val="hybridMultilevel"/>
    <w:tmpl w:val="C21C60AE"/>
    <w:lvl w:ilvl="0" w:tplc="13D29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364B"/>
    <w:rsid w:val="00057A77"/>
    <w:rsid w:val="00181F86"/>
    <w:rsid w:val="001D2732"/>
    <w:rsid w:val="00284BB8"/>
    <w:rsid w:val="00291D2D"/>
    <w:rsid w:val="0035012D"/>
    <w:rsid w:val="003A6B2E"/>
    <w:rsid w:val="003A7C68"/>
    <w:rsid w:val="003B1A6E"/>
    <w:rsid w:val="003C6EB3"/>
    <w:rsid w:val="00486543"/>
    <w:rsid w:val="004A6A79"/>
    <w:rsid w:val="004C37F6"/>
    <w:rsid w:val="004D364B"/>
    <w:rsid w:val="004D523E"/>
    <w:rsid w:val="0050167B"/>
    <w:rsid w:val="00551C65"/>
    <w:rsid w:val="005B379A"/>
    <w:rsid w:val="00603885"/>
    <w:rsid w:val="00660A3B"/>
    <w:rsid w:val="00691707"/>
    <w:rsid w:val="006A3761"/>
    <w:rsid w:val="00717ECF"/>
    <w:rsid w:val="007A3B16"/>
    <w:rsid w:val="008B5AD5"/>
    <w:rsid w:val="008F61F3"/>
    <w:rsid w:val="00970D29"/>
    <w:rsid w:val="009A7FC3"/>
    <w:rsid w:val="00B81263"/>
    <w:rsid w:val="00C07B83"/>
    <w:rsid w:val="00C34821"/>
    <w:rsid w:val="00C56209"/>
    <w:rsid w:val="00C70DB9"/>
    <w:rsid w:val="00CA16AA"/>
    <w:rsid w:val="00D2035C"/>
    <w:rsid w:val="00DA6334"/>
    <w:rsid w:val="00DB4C45"/>
    <w:rsid w:val="00DE7A17"/>
    <w:rsid w:val="00DF13DB"/>
    <w:rsid w:val="00E31765"/>
    <w:rsid w:val="00E90BD6"/>
    <w:rsid w:val="00F22975"/>
    <w:rsid w:val="00FA0BF6"/>
    <w:rsid w:val="00FB503E"/>
    <w:rsid w:val="00FB7D4A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8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52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1D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D2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B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90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Маргарита</dc:creator>
  <cp:lastModifiedBy>Loginova</cp:lastModifiedBy>
  <cp:revision>3</cp:revision>
  <cp:lastPrinted>2023-05-11T09:54:00Z</cp:lastPrinted>
  <dcterms:created xsi:type="dcterms:W3CDTF">2023-05-25T07:01:00Z</dcterms:created>
  <dcterms:modified xsi:type="dcterms:W3CDTF">2023-05-26T10:49:00Z</dcterms:modified>
</cp:coreProperties>
</file>